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pPr>
              <w:spacing w:line="240" w:lineRule="exact"/>
              <w:ind w:firstLine="0" w:firstLineChars="0"/>
              <w:jc w:val="center"/>
              <w:rPr>
                <w:rFonts w:hint="eastAsia" w:ascii="仿宋" w:hAnsi="仿宋" w:eastAsia="仿宋" w:cs="仿宋"/>
                <w:color w:val="000000"/>
                <w:sz w:val="21"/>
                <w:szCs w:val="15"/>
              </w:rPr>
            </w:pPr>
            <w:r>
              <w:rPr>
                <w:rFonts w:hint="eastAsia" w:ascii="仿宋" w:hAnsi="仿宋" w:eastAsia="仿宋" w:cs="仿宋"/>
                <w:bCs w:val="0"/>
                <w:color w:val="000000"/>
                <w:sz w:val="24"/>
                <w:szCs w:val="24"/>
              </w:rPr>
              <w:t>北斗导航覆盖台湾街巷 一张地图牵起两岸同心</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pPr>
              <w:spacing w:line="240" w:lineRule="exact"/>
              <w:ind w:firstLine="0" w:firstLineChars="0"/>
              <w:jc w:val="center"/>
              <w:rPr>
                <w:rFonts w:hint="eastAsia" w:ascii="仿宋" w:hAnsi="仿宋" w:eastAsia="仿宋" w:cs="仿宋"/>
                <w:bCs w:val="0"/>
                <w:color w:val="000000"/>
                <w:sz w:val="21"/>
                <w:szCs w:val="15"/>
                <w:lang w:eastAsia="zh-CN"/>
              </w:rPr>
            </w:pPr>
            <w:r>
              <w:rPr>
                <w:rFonts w:hint="eastAsia" w:ascii="仿宋" w:hAnsi="仿宋" w:eastAsia="仿宋" w:cs="仿宋"/>
                <w:bCs w:val="0"/>
                <w:color w:val="000000"/>
                <w:sz w:val="24"/>
                <w:szCs w:val="24"/>
                <w:lang w:val="en-US" w:eastAsia="zh-CN"/>
              </w:rPr>
              <w:t>消息（广播）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pPr>
              <w:spacing w:line="240" w:lineRule="exact"/>
              <w:ind w:firstLine="0" w:firstLineChars="0"/>
              <w:jc w:val="center"/>
              <w:rPr>
                <w:rFonts w:hint="eastAsia" w:ascii="仿宋" w:hAnsi="仿宋" w:eastAsia="仿宋" w:cs="仿宋"/>
                <w:color w:val="000000"/>
                <w:sz w:val="21"/>
                <w:szCs w:val="15"/>
              </w:rPr>
            </w:pPr>
            <w:r>
              <w:rPr>
                <w:rFonts w:hint="eastAsia" w:ascii="仿宋" w:hAnsi="仿宋" w:eastAsia="仿宋" w:cs="仿宋"/>
                <w:bCs w:val="0"/>
                <w:color w:val="000000"/>
                <w:sz w:val="24"/>
                <w:szCs w:val="24"/>
                <w:lang w:val="en-US" w:eastAsia="zh-CN"/>
              </w:rPr>
              <w:t>2分53秒</w:t>
            </w:r>
            <w:bookmarkStart w:id="0" w:name="_GoBack"/>
            <w:bookmarkEnd w:id="0"/>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pPr>
              <w:spacing w:line="240" w:lineRule="exact"/>
              <w:ind w:firstLine="0" w:firstLineChars="0"/>
              <w:jc w:val="center"/>
              <w:rPr>
                <w:rFonts w:hint="eastAsia" w:ascii="仿宋" w:hAnsi="仿宋" w:eastAsia="仿宋" w:cs="仿宋"/>
                <w:color w:val="000000"/>
                <w:sz w:val="21"/>
                <w:szCs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pPr>
              <w:spacing w:line="240" w:lineRule="exact"/>
              <w:ind w:firstLine="0" w:firstLineChars="0"/>
              <w:jc w:val="center"/>
              <w:rPr>
                <w:rFonts w:hint="eastAsia" w:ascii="仿宋" w:hAnsi="仿宋" w:eastAsia="仿宋" w:cs="仿宋"/>
                <w:color w:val="000000"/>
                <w:sz w:val="21"/>
                <w:szCs w:val="15"/>
                <w:lang w:eastAsia="zh-CN"/>
              </w:rPr>
            </w:pPr>
            <w:r>
              <w:rPr>
                <w:rFonts w:hint="eastAsia" w:ascii="仿宋" w:hAnsi="仿宋" w:eastAsia="仿宋" w:cs="仿宋"/>
                <w:bCs w:val="0"/>
                <w:color w:val="000000"/>
                <w:sz w:val="24"/>
                <w:szCs w:val="24"/>
              </w:rPr>
              <w:t>中文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pPr>
              <w:spacing w:line="240" w:lineRule="exact"/>
              <w:ind w:firstLine="0" w:firstLineChars="0"/>
              <w:jc w:val="center"/>
              <w:rPr>
                <w:rFonts w:hint="eastAsia" w:ascii="华文中宋" w:hAnsi="华文中宋" w:eastAsia="华文中宋"/>
                <w:color w:val="000000"/>
                <w:sz w:val="21"/>
                <w:szCs w:val="21"/>
              </w:rPr>
            </w:pPr>
            <w:r>
              <w:rPr>
                <w:rFonts w:hint="eastAsia" w:ascii="仿宋" w:hAnsi="仿宋" w:eastAsia="仿宋" w:cs="仿宋"/>
                <w:bCs w:val="0"/>
                <w:color w:val="000000"/>
                <w:sz w:val="24"/>
                <w:szCs w:val="24"/>
              </w:rPr>
              <w:t>叶军民</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樊辉</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陈立</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李薇</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pPr>
              <w:spacing w:line="240" w:lineRule="exact"/>
              <w:ind w:firstLine="0" w:firstLineChars="0"/>
              <w:jc w:val="center"/>
              <w:rPr>
                <w:rFonts w:hint="eastAsia" w:ascii="仿宋" w:hAnsi="仿宋" w:eastAsia="仿宋" w:cs="仿宋"/>
                <w:color w:val="000000"/>
                <w:sz w:val="21"/>
                <w:szCs w:val="15"/>
              </w:rPr>
            </w:pPr>
            <w:r>
              <w:rPr>
                <w:rFonts w:hint="eastAsia" w:ascii="仿宋" w:hAnsi="仿宋" w:eastAsia="仿宋" w:cs="仿宋"/>
                <w:bCs w:val="0"/>
                <w:color w:val="000000"/>
                <w:sz w:val="24"/>
                <w:szCs w:val="24"/>
              </w:rPr>
              <w:t>林兴华、林凡、丁雁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pPr>
              <w:spacing w:line="260" w:lineRule="exact"/>
              <w:ind w:firstLine="0"/>
              <w:jc w:val="center"/>
              <w:rPr>
                <w:rFonts w:ascii="方正仿宋_GB2312" w:hAnsi="仿宋"/>
                <w:color w:val="000000"/>
                <w:szCs w:val="21"/>
              </w:rPr>
            </w:pPr>
            <w:r>
              <w:rPr>
                <w:rFonts w:hint="eastAsia" w:ascii="仿宋" w:hAnsi="仿宋" w:eastAsia="仿宋" w:cs="仿宋"/>
                <w:bCs w:val="0"/>
                <w:color w:val="000000"/>
                <w:spacing w:val="-6"/>
                <w:sz w:val="24"/>
                <w:szCs w:val="24"/>
              </w:rPr>
              <w:t>福建省广播影视集团</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pPr>
              <w:spacing w:line="240" w:lineRule="exact"/>
              <w:ind w:firstLine="0" w:firstLineChars="0"/>
              <w:jc w:val="center"/>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福建省广播影视集团</w:t>
            </w:r>
          </w:p>
          <w:p>
            <w:pPr>
              <w:spacing w:line="240" w:lineRule="exact"/>
              <w:ind w:firstLine="0" w:firstLineChars="0"/>
              <w:jc w:val="center"/>
              <w:rPr>
                <w:rFonts w:hint="eastAsia" w:ascii="仿宋" w:hAnsi="仿宋" w:eastAsia="仿宋" w:cs="仿宋"/>
                <w:color w:val="000000"/>
                <w:sz w:val="21"/>
                <w:szCs w:val="15"/>
                <w:highlight w:val="none"/>
              </w:rPr>
            </w:pPr>
            <w:r>
              <w:rPr>
                <w:rFonts w:hint="eastAsia" w:ascii="仿宋" w:hAnsi="仿宋" w:eastAsia="仿宋" w:cs="仿宋"/>
                <w:bCs w:val="0"/>
                <w:color w:val="000000"/>
                <w:sz w:val="24"/>
                <w:szCs w:val="24"/>
              </w:rPr>
              <w:t>广播交通频率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5" w:hRule="exac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7"/>
                <w:sz w:val="24"/>
                <w:szCs w:val="21"/>
                <w:lang w:eastAsia="zh-CN"/>
              </w:rPr>
              <w:t>（</w:t>
            </w:r>
            <w:r>
              <w:rPr>
                <w:rFonts w:hint="eastAsia" w:ascii="华文中宋" w:hAnsi="华文中宋" w:eastAsia="华文中宋"/>
                <w:color w:val="000000"/>
                <w:spacing w:val="-17"/>
                <w:sz w:val="22"/>
                <w:szCs w:val="21"/>
              </w:rPr>
              <w:t>名称和版次</w:t>
            </w:r>
            <w:r>
              <w:rPr>
                <w:rFonts w:hint="eastAsia" w:ascii="华文中宋" w:hAnsi="华文中宋" w:eastAsia="华文中宋"/>
                <w:color w:val="000000"/>
                <w:spacing w:val="-17"/>
                <w:sz w:val="22"/>
                <w:szCs w:val="21"/>
                <w:lang w:eastAsia="zh-CN"/>
              </w:rPr>
              <w:t>）</w:t>
            </w:r>
          </w:p>
        </w:tc>
        <w:tc>
          <w:tcPr>
            <w:tcW w:w="3216" w:type="dxa"/>
            <w:gridSpan w:val="3"/>
            <w:tcBorders>
              <w:tl2br w:val="nil"/>
              <w:tr2bl w:val="nil"/>
            </w:tcBorders>
            <w:vAlign w:val="center"/>
          </w:tcPr>
          <w:p>
            <w:pPr>
              <w:spacing w:line="260" w:lineRule="exact"/>
              <w:jc w:val="center"/>
              <w:rPr>
                <w:rFonts w:ascii="方正仿宋_GB2312" w:hAnsi="仿宋"/>
                <w:color w:val="000000"/>
                <w:szCs w:val="21"/>
              </w:rPr>
            </w:pPr>
            <w:r>
              <w:rPr>
                <w:rFonts w:hint="eastAsia" w:ascii="仿宋" w:hAnsi="仿宋" w:eastAsia="仿宋" w:cs="仿宋"/>
                <w:bCs w:val="0"/>
                <w:color w:val="000000"/>
                <w:sz w:val="24"/>
                <w:szCs w:val="24"/>
              </w:rPr>
              <w:t>《置顶新闻》</w:t>
            </w: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pPr>
              <w:spacing w:line="260" w:lineRule="exact"/>
              <w:jc w:val="center"/>
              <w:rPr>
                <w:rFonts w:ascii="方正仿宋_GB2312" w:hAnsi="仿宋"/>
                <w:color w:val="000000"/>
                <w:szCs w:val="21"/>
              </w:rPr>
            </w:pPr>
            <w:r>
              <w:rPr>
                <w:rFonts w:hint="eastAsia" w:ascii="仿宋" w:hAnsi="仿宋" w:eastAsia="仿宋" w:cs="仿宋"/>
                <w:color w:val="000000"/>
                <w:sz w:val="24"/>
                <w:szCs w:val="24"/>
              </w:rPr>
              <w:t>12月23日17点</w:t>
            </w:r>
            <w:r>
              <w:rPr>
                <w:rFonts w:hint="eastAsia" w:ascii="仿宋" w:hAnsi="仿宋" w:eastAsia="仿宋" w:cs="仿宋"/>
                <w:color w:val="000000"/>
                <w:sz w:val="24"/>
                <w:szCs w:val="24"/>
                <w:lang w:val="en-US" w:eastAsia="zh-CN"/>
              </w:rPr>
              <w:t>0</w:t>
            </w:r>
            <w:r>
              <w:rPr>
                <w:rFonts w:hint="eastAsia" w:ascii="仿宋" w:hAnsi="仿宋" w:eastAsia="仿宋" w:cs="仿宋"/>
                <w:color w:val="000000"/>
                <w:sz w:val="24"/>
                <w:szCs w:val="24"/>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pPr>
              <w:spacing w:line="260" w:lineRule="exact"/>
              <w:rPr>
                <w:rFonts w:hint="eastAsia" w:ascii="华文中宋" w:hAnsi="华文中宋" w:eastAsia="华文中宋"/>
                <w:color w:val="000000"/>
                <w:sz w:val="28"/>
              </w:rPr>
            </w:pPr>
            <w:r>
              <w:rPr>
                <w:rFonts w:hint="eastAsia" w:ascii="仿宋" w:hAnsi="仿宋" w:eastAsia="仿宋" w:cs="仿宋"/>
                <w:color w:val="000000"/>
                <w:sz w:val="24"/>
                <w:szCs w:val="24"/>
              </w:rPr>
              <w:t>https://mstatic.fjtv.net/m2o/redirect.php?id=7056286&amp;client_id=13&amp;type=share</w:t>
            </w:r>
          </w:p>
        </w:tc>
        <w:tc>
          <w:tcPr>
            <w:tcW w:w="1742" w:type="dxa"/>
            <w:gridSpan w:val="2"/>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jc w:val="center"/>
              <w:rPr>
                <w:rFonts w:hint="eastAsia" w:ascii="华文中宋" w:hAnsi="华文中宋" w:eastAsia="华文中宋"/>
                <w:color w:val="000000"/>
                <w:sz w:val="28"/>
                <w:lang w:val="en-US" w:eastAsia="zh-CN"/>
              </w:rPr>
            </w:pPr>
            <w:r>
              <w:rPr>
                <w:rFonts w:hint="eastAsia" w:ascii="仿宋" w:hAnsi="仿宋" w:eastAsia="仿宋" w:cs="仿宋"/>
                <w:bCs w:val="0"/>
                <w:color w:val="000000"/>
                <w:sz w:val="24"/>
                <w:szCs w:val="24"/>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7"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记者敏锐捕捉到台湾网友在社交平台分享使用大陆北斗卫星导航系统的日常体验，遂以此为切入点展开报道。记者联系台湾用户开展实地导航对比测试，直观呈现：高德地图可实现精准车道级导航，而谷歌地图不具备该功能。</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依托北斗系统的车道级导航服务已于2025年全面覆盖台湾地区，具有重要行业里程碑意义。记者进一步专访专家，从两岸融合发展视角解读“共用一张图、同走一条路”所承载的情感联结与时代趋势。</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报道以用户亲历、技术实证、专家解读三层结构客观呈现，通过福建广播影视集团交通广播、学习强国、海博TV等平台播出，迅速引发社会关注，“两岸共用一张图”成为网络热议话题。</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olor w:val="000000"/>
                <w:w w:val="95"/>
                <w:sz w:val="21"/>
                <w:szCs w:val="21"/>
              </w:rPr>
            </w:pPr>
            <w:r>
              <w:rPr>
                <w:rFonts w:hint="eastAsia" w:ascii="仿宋" w:hAnsi="仿宋" w:eastAsia="仿宋" w:cs="仿宋"/>
                <w:color w:val="000000"/>
                <w:sz w:val="24"/>
                <w:szCs w:val="24"/>
              </w:rPr>
              <w:t>作品以鲜活案例展现大陆科技成果惠及台湾民生，传递两岸融合发展的积极信号，有效增进两岸同胞情感共鸣，以科技互通为纽带，深化心灵契合与融合认同。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pPr>
              <w:spacing w:line="280" w:lineRule="exact"/>
              <w:rPr>
                <w:rFonts w:hint="eastAsia" w:ascii="仿宋" w:hAnsi="仿宋" w:eastAsia="仿宋"/>
                <w:color w:val="000000"/>
                <w:szCs w:val="21"/>
              </w:rPr>
            </w:pPr>
            <w:r>
              <w:rPr>
                <w:rFonts w:hint="eastAsia" w:ascii="仿宋" w:hAnsi="仿宋" w:eastAsia="仿宋" w:cs="仿宋"/>
                <w:color w:val="000000"/>
                <w:spacing w:val="-6"/>
                <w:sz w:val="24"/>
                <w:szCs w:val="24"/>
                <w:lang w:bidi="ar"/>
              </w:rPr>
              <w:t>https://mstatic.fjtv.net/m2o/redirect.php?id=7056286&amp;client_id=13&amp;type=share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pPr>
              <w:spacing w:line="28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仿宋"/>
                <w:color w:val="000000"/>
                <w:spacing w:val="-6"/>
                <w:sz w:val="24"/>
                <w:szCs w:val="24"/>
                <w:lang w:val="en-US" w:eastAsia="zh-CN" w:bidi="ar"/>
              </w:rPr>
              <w:t>110375</w:t>
            </w:r>
          </w:p>
        </w:tc>
        <w:tc>
          <w:tcPr>
            <w:tcW w:w="1005" w:type="dxa"/>
            <w:tcBorders>
              <w:tl2br w:val="nil"/>
              <w:tr2bl w:val="nil"/>
            </w:tcBorders>
            <w:shd w:val="clear" w:color="auto" w:fill="auto"/>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pPr>
              <w:spacing w:line="280" w:lineRule="exact"/>
              <w:rPr>
                <w:rFonts w:hint="default" w:ascii="仿宋" w:hAnsi="仿宋" w:eastAsia="仿宋"/>
                <w:color w:val="000000"/>
                <w:sz w:val="21"/>
                <w:szCs w:val="21"/>
                <w:lang w:val="en-US" w:eastAsia="zh-CN"/>
              </w:rPr>
            </w:pPr>
            <w:r>
              <w:rPr>
                <w:rFonts w:hint="eastAsia" w:ascii="仿宋" w:hAnsi="仿宋" w:eastAsia="仿宋" w:cs="仿宋"/>
                <w:color w:val="000000"/>
                <w:spacing w:val="-6"/>
                <w:sz w:val="24"/>
                <w:szCs w:val="24"/>
                <w:lang w:val="en-US" w:eastAsia="zh-CN" w:bidi="ar"/>
              </w:rPr>
              <w:t>149</w:t>
            </w:r>
          </w:p>
        </w:tc>
        <w:tc>
          <w:tcPr>
            <w:tcW w:w="1122" w:type="dxa"/>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pPr>
              <w:spacing w:line="280" w:lineRule="exact"/>
              <w:rPr>
                <w:rFonts w:hint="default" w:ascii="仿宋" w:hAnsi="仿宋" w:eastAsia="仿宋"/>
                <w:color w:val="000000"/>
                <w:sz w:val="21"/>
                <w:szCs w:val="21"/>
                <w:lang w:val="en-US" w:eastAsia="zh-CN"/>
              </w:rPr>
            </w:pPr>
            <w:r>
              <w:rPr>
                <w:rFonts w:hint="eastAsia" w:ascii="仿宋" w:hAnsi="仿宋" w:eastAsia="仿宋" w:cs="仿宋"/>
                <w:color w:val="000000"/>
                <w:spacing w:val="-6"/>
                <w:sz w:val="24"/>
                <w:szCs w:val="24"/>
                <w:lang w:val="en-US" w:eastAsia="zh-CN" w:bidi="ar"/>
              </w:rPr>
              <w:t>20.2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1" w:hRule="exact"/>
        </w:trPr>
        <w:tc>
          <w:tcPr>
            <w:tcW w:w="992" w:type="dxa"/>
            <w:tcBorders>
              <w:tl2br w:val="nil"/>
              <w:tr2bl w:val="nil"/>
            </w:tcBorders>
            <w:vAlign w:val="center"/>
          </w:tcPr>
          <w:p>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本篇广播消息选题精巧、切口新颖，以北斗导航全面覆盖台湾街巷这一民生科技视角切入，紧扣两岸融合发展时代主题。作品通过台胞真实使用场景、实地导航对比测试、技术部门核实及专家解读，层层递进、逻辑严谨，生动展现大陆自主科技惠及台湾民生的现实成效，直观彰显技术优势。</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1"/>
                <w:szCs w:val="21"/>
              </w:rPr>
            </w:pPr>
            <w:r>
              <w:rPr>
                <w:rFonts w:hint="eastAsia" w:ascii="仿宋" w:hAnsi="仿宋" w:eastAsia="仿宋" w:cs="仿宋"/>
                <w:color w:val="000000"/>
                <w:sz w:val="24"/>
                <w:szCs w:val="24"/>
              </w:rPr>
              <w:t>作品跳出宏大叙事，以“共用一张图”的生活化细节搭建两岸情感纽带，传递两岸心灵相通、深化融合发展的积极正向理念，话题传播广泛、社会反响热烈。同意推荐参评。</w:t>
            </w:r>
          </w:p>
          <w:p>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altName w:val="Droid Sans Fallback"/>
    <w:panose1 w:val="02010600040101010101"/>
    <w:charset w:val="86"/>
    <w:family w:val="auto"/>
    <w:pitch w:val="default"/>
    <w:sig w:usb0="00000000" w:usb1="00000000" w:usb2="00000000" w:usb3="00000000" w:csb0="0004009F" w:csb1="DFD70000"/>
  </w:font>
  <w:font w:name="楷体">
    <w:altName w:val="Droid Sans Fallback"/>
    <w:panose1 w:val="02010609060101010101"/>
    <w:charset w:val="86"/>
    <w:family w:val="modern"/>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E278B"/>
    <w:rsid w:val="103E4A53"/>
    <w:rsid w:val="19762565"/>
    <w:rsid w:val="1A271AB1"/>
    <w:rsid w:val="1E682698"/>
    <w:rsid w:val="256604EB"/>
    <w:rsid w:val="27806CA5"/>
    <w:rsid w:val="291819B2"/>
    <w:rsid w:val="2FFC5C75"/>
    <w:rsid w:val="32A91343"/>
    <w:rsid w:val="33363900"/>
    <w:rsid w:val="39700927"/>
    <w:rsid w:val="3E595E2E"/>
    <w:rsid w:val="3E734A16"/>
    <w:rsid w:val="441A0B4A"/>
    <w:rsid w:val="45321187"/>
    <w:rsid w:val="4CA94913"/>
    <w:rsid w:val="5629424F"/>
    <w:rsid w:val="5D250E1A"/>
    <w:rsid w:val="5EF753B1"/>
    <w:rsid w:val="5F5A413C"/>
    <w:rsid w:val="5FCB425A"/>
    <w:rsid w:val="60DF1D6B"/>
    <w:rsid w:val="613D4CE3"/>
    <w:rsid w:val="653A078B"/>
    <w:rsid w:val="65725215"/>
    <w:rsid w:val="65817895"/>
    <w:rsid w:val="66EB643A"/>
    <w:rsid w:val="6A4F0EED"/>
    <w:rsid w:val="70CD2B43"/>
    <w:rsid w:val="719426FE"/>
    <w:rsid w:val="71F519FE"/>
    <w:rsid w:val="73F26870"/>
    <w:rsid w:val="78183AD2"/>
    <w:rsid w:val="7AE37999"/>
    <w:rsid w:val="7C4371FA"/>
    <w:rsid w:val="7FF773F4"/>
    <w:rsid w:val="7FFD469C"/>
    <w:rsid w:val="7FFDB1D4"/>
    <w:rsid w:val="D7FFB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988</Words>
  <Characters>1173</Characters>
  <Lines>0</Lines>
  <Paragraphs>0</Paragraphs>
  <TotalTime>20</TotalTime>
  <ScaleCrop>false</ScaleCrop>
  <LinksUpToDate>false</LinksUpToDate>
  <CharactersWithSpaces>1295</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greatwall</cp:lastModifiedBy>
  <dcterms:modified xsi:type="dcterms:W3CDTF">2026-05-10T20:43:42Z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KSOTemplateDocerSaveRecord">
    <vt:lpwstr>eyJoZGlkIjoiYjVhNjEzMzdkMzRiYWEwNTI4NjU0YWYyMTc0Mzg2YzkiLCJ1c2VySWQiOiIxMDAwODE4ODI2In0=</vt:lpwstr>
  </property>
  <property fmtid="{D5CDD505-2E9C-101B-9397-08002B2CF9AE}" pid="4" name="ICV">
    <vt:lpwstr>D1E8F804244740EF9C47E280E765C5A0_12</vt:lpwstr>
  </property>
</Properties>
</file>